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8C" w:rsidRPr="0041148C" w:rsidRDefault="0041148C" w:rsidP="0041148C">
      <w:pPr>
        <w:shd w:val="clear" w:color="auto" w:fill="FFFFFF"/>
        <w:spacing w:before="360" w:after="36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Direzione Generale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4114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Ufficio VI – Personale della Scuola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41148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it-IT"/>
        </w:rPr>
        <w:t>Relazioni internazionali e lingue straniere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Via Pola, 11 – 20124 Milano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Posta Elettronica Certificata: drlo@postacert.istruzione.it</w:t>
      </w:r>
    </w:p>
    <w:p w:rsidR="0041148C" w:rsidRPr="0041148C" w:rsidRDefault="0041148C" w:rsidP="0041148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proofErr w:type="spellStart"/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Prot</w:t>
      </w:r>
      <w:proofErr w:type="spellEnd"/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. n. MIUR AOODRLO R.U. 16972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Milano, 06 ottobre 2014</w:t>
      </w:r>
    </w:p>
    <w:p w:rsidR="0041148C" w:rsidRPr="0041148C" w:rsidRDefault="0041148C" w:rsidP="0041148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Ai dirigenti scolastici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dei Licei e degli Istituti Tecnici</w:t>
      </w:r>
    </w:p>
    <w:p w:rsidR="0041148C" w:rsidRDefault="0041148C" w:rsidP="0041148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Oggetto: </w:t>
      </w:r>
      <w:r w:rsidRPr="004114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 xml:space="preserve">Progetto ESABAC – Diploma </w:t>
      </w:r>
      <w:proofErr w:type="spellStart"/>
      <w:r w:rsidRPr="004114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binazionale</w:t>
      </w:r>
      <w:proofErr w:type="spellEnd"/>
      <w:r w:rsidRPr="004114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 xml:space="preserve"> italo-francese (Esame di Stato e </w:t>
      </w:r>
      <w:proofErr w:type="spellStart"/>
      <w:r w:rsidRPr="004114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baccalauréat</w:t>
      </w:r>
      <w:proofErr w:type="spellEnd"/>
      <w:r w:rsidRPr="004114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 xml:space="preserve">). Avvio della procedura di selezione di istituti secondari superiori della Lombardia interessati a rilasciare il doppio titolo a partire </w:t>
      </w:r>
      <w:proofErr w:type="spellStart"/>
      <w:r w:rsidRPr="004114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dall’a.s.</w:t>
      </w:r>
      <w:proofErr w:type="spellEnd"/>
      <w:r w:rsidRPr="004114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 xml:space="preserve"> 2017/18.</w:t>
      </w:r>
    </w:p>
    <w:p w:rsidR="0041148C" w:rsidRDefault="0041148C" w:rsidP="0041148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Si comunica ai dirigenti scolastici interessati che sono riaperti i termini di candidatura al Dispositivo ESABAC, disciplinato dal DM 95 del 8 febbraio 2013 (All.1) che consente agli studenti di ottenere un titolo di studio conclusivo della scuola secondaria di II grado valido sia in Italia sia in Francia.</w:t>
      </w:r>
    </w:p>
    <w:p w:rsidR="0041148C" w:rsidRPr="0041148C" w:rsidRDefault="0041148C" w:rsidP="0041148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Per intraprendere il percorso ESABAC gli studenti devono conseguire alla fine del primo biennio della scuola secondaria di II grado una competenza linguistica di livello minimo B1 del </w:t>
      </w:r>
      <w:r w:rsidRPr="0041148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it-IT"/>
        </w:rPr>
        <w:t>Quadro Comune Europeo di Riferimento per le lingue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 e nel secondo biennio e nel V anno affrontare lo studio della lingua e letteratura francese per 4 ore settimanali e di storia in francese per 2 ore settimanali (</w:t>
      </w:r>
      <w:proofErr w:type="spellStart"/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vd</w:t>
      </w:r>
      <w:proofErr w:type="spellEnd"/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. All.1 al DM n. 95/2013).</w:t>
      </w:r>
    </w:p>
    <w:p w:rsidR="0041148C" w:rsidRPr="0041148C" w:rsidRDefault="0041148C" w:rsidP="0041148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 requisiti essenziali richiesti agli istituti scolastici per aderire al Dispositivo sono, invece, riportati nella scheda di candidatura allegata (All.2):</w:t>
      </w:r>
    </w:p>
    <w:p w:rsidR="0041148C" w:rsidRPr="0041148C" w:rsidRDefault="0041148C" w:rsidP="00411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480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delibera del Consiglio di Istituto e del Collegio dei Docenti in relazione all’inserimento del Progetto ESABAC nel Piano dell’Offerta Formativa;</w:t>
      </w:r>
    </w:p>
    <w:p w:rsidR="0041148C" w:rsidRPr="0041148C" w:rsidRDefault="0041148C" w:rsidP="00411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480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previsione di un percorso di formazione triennale (con programmi di lingua e letteratura di lingua francese e di storia, ai sensi del DM n.95/2013), con esami a partire dall’anno scolastico 2017/2018;</w:t>
      </w:r>
    </w:p>
    <w:p w:rsidR="0041148C" w:rsidRPr="0041148C" w:rsidRDefault="0041148C" w:rsidP="00411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480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indicazione degli indirizzi e delle classi in cui si intende attivare il percorso ESABAC;</w:t>
      </w:r>
    </w:p>
    <w:p w:rsidR="0041148C" w:rsidRPr="0041148C" w:rsidRDefault="0041148C" w:rsidP="00411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480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compatibilità delle risorse di organico di istituto (con indicazione dei docenti e dei conversatori da assegnare per le discipline di lingua e cultura francese e storia).</w:t>
      </w:r>
    </w:p>
    <w:p w:rsidR="0041148C" w:rsidRPr="0041148C" w:rsidRDefault="0041148C" w:rsidP="0041148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Gli istituti interessati che soddisfano tali requisiti potranno trasmettere la propria candidatura all’USR per la Lombardia, Uff. VI – Personale della Scuola – </w:t>
      </w:r>
      <w:r w:rsidRPr="0041148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it-IT"/>
        </w:rPr>
        <w:t xml:space="preserve">Relazioni internazionali e lingue </w:t>
      </w:r>
      <w:proofErr w:type="spellStart"/>
      <w:r w:rsidRPr="0041148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it-IT"/>
        </w:rPr>
        <w:t>straniere,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via</w:t>
      </w:r>
      <w:proofErr w:type="spellEnd"/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Pola 11</w:t>
      </w:r>
      <w:r w:rsidRPr="0041148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it-IT"/>
        </w:rPr>
        <w:t> – 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20124 Milano (alla c.a. della Prof.ssa Roberta Pugliese), compilando l’allegato 2 entro il </w:t>
      </w:r>
      <w:r w:rsidRPr="004114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30 marzo 2015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.      </w:t>
      </w:r>
    </w:p>
    <w:p w:rsidR="0041148C" w:rsidRPr="0041148C" w:rsidRDefault="0041148C" w:rsidP="0041148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Le candidature saranno valutate da un’apposita commissione e trasmesse alla </w:t>
      </w:r>
      <w:r w:rsidRPr="0041148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it-IT"/>
        </w:rPr>
        <w:t>Direzione Generale</w:t>
      </w:r>
    </w:p>
    <w:p w:rsidR="0041148C" w:rsidRDefault="0041148C" w:rsidP="0041148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it-IT"/>
        </w:rPr>
        <w:t>per gli ordinamenti scolastici e la valutazione del sistema nazionale di istruzione 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che provvederà ad autorizzare gli istituti in possesso dei requisiti a intraprendere il percorso formativo triennale a partire dall’anno scolastico 2015/2016.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</w:p>
    <w:p w:rsidR="0041148C" w:rsidRPr="0041148C" w:rsidRDefault="0041148C" w:rsidP="0041148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bookmarkStart w:id="0" w:name="_GoBack"/>
      <w:bookmarkEnd w:id="0"/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Confidando nella consueta collaborazione, si porgono cordiali saluti.</w:t>
      </w:r>
    </w:p>
    <w:p w:rsidR="0041148C" w:rsidRPr="0041148C" w:rsidRDefault="0041148C" w:rsidP="0041148C">
      <w:pPr>
        <w:shd w:val="clear" w:color="auto" w:fill="FFFFFF"/>
        <w:spacing w:before="360" w:after="24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Il dirigente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Luca Volonté </w:t>
      </w:r>
    </w:p>
    <w:p w:rsidR="0041148C" w:rsidRPr="0041148C" w:rsidRDefault="0041148C" w:rsidP="0041148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 Allegati</w:t>
      </w:r>
    </w:p>
    <w:p w:rsidR="0041148C" w:rsidRPr="0041148C" w:rsidRDefault="0041148C" w:rsidP="0041148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360" w:right="480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Allegato 1 – </w:t>
      </w:r>
      <w:hyperlink r:id="rId6" w:history="1">
        <w:r w:rsidRPr="0041148C">
          <w:rPr>
            <w:rFonts w:ascii="Verdana" w:eastAsia="Times New Roman" w:hAnsi="Verdana" w:cs="Times New Roman"/>
            <w:color w:val="021C60"/>
            <w:sz w:val="18"/>
            <w:szCs w:val="18"/>
            <w:u w:val="single"/>
            <w:lang w:eastAsia="it-IT"/>
          </w:rPr>
          <w:t>DM n. 95/2013 </w:t>
        </w:r>
      </w:hyperlink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(pdf, 79 Kb)</w:t>
      </w:r>
    </w:p>
    <w:p w:rsidR="0041148C" w:rsidRPr="0041148C" w:rsidRDefault="0041148C" w:rsidP="0041148C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720" w:right="960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hyperlink r:id="rId7" w:history="1">
        <w:r w:rsidRPr="0041148C">
          <w:rPr>
            <w:rFonts w:ascii="Verdana" w:eastAsia="Times New Roman" w:hAnsi="Verdana" w:cs="Times New Roman"/>
            <w:color w:val="021C60"/>
            <w:sz w:val="18"/>
            <w:szCs w:val="18"/>
            <w:u w:val="single"/>
            <w:lang w:eastAsia="it-IT"/>
          </w:rPr>
          <w:t>DM95_13all1</w:t>
        </w:r>
      </w:hyperlink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(pdf, 16 Kb)</w:t>
      </w:r>
    </w:p>
    <w:p w:rsidR="0041148C" w:rsidRPr="0041148C" w:rsidRDefault="0041148C" w:rsidP="0041148C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720" w:right="960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hyperlink r:id="rId8" w:history="1">
        <w:r w:rsidRPr="0041148C">
          <w:rPr>
            <w:rFonts w:ascii="Verdana" w:eastAsia="Times New Roman" w:hAnsi="Verdana" w:cs="Times New Roman"/>
            <w:color w:val="021C60"/>
            <w:sz w:val="18"/>
            <w:szCs w:val="18"/>
            <w:u w:val="single"/>
            <w:lang w:eastAsia="it-IT"/>
          </w:rPr>
          <w:t>DM95_13all2</w:t>
        </w:r>
      </w:hyperlink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(pdf, 24 Kb)</w:t>
      </w:r>
    </w:p>
    <w:p w:rsidR="0041148C" w:rsidRPr="0041148C" w:rsidRDefault="0041148C" w:rsidP="0041148C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720" w:right="960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hyperlink r:id="rId9" w:history="1">
        <w:r w:rsidRPr="0041148C">
          <w:rPr>
            <w:rFonts w:ascii="Verdana" w:eastAsia="Times New Roman" w:hAnsi="Verdana" w:cs="Times New Roman"/>
            <w:color w:val="021C60"/>
            <w:sz w:val="18"/>
            <w:szCs w:val="18"/>
            <w:u w:val="single"/>
            <w:lang w:eastAsia="it-IT"/>
          </w:rPr>
          <w:t>DM95_13all3</w:t>
        </w:r>
      </w:hyperlink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(pdf, 34 Kb)</w:t>
      </w:r>
    </w:p>
    <w:p w:rsidR="0041148C" w:rsidRPr="0041148C" w:rsidRDefault="0041148C" w:rsidP="0041148C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720" w:right="960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hyperlink r:id="rId10" w:history="1">
        <w:r w:rsidRPr="0041148C">
          <w:rPr>
            <w:rFonts w:ascii="Verdana" w:eastAsia="Times New Roman" w:hAnsi="Verdana" w:cs="Times New Roman"/>
            <w:color w:val="021C60"/>
            <w:sz w:val="18"/>
            <w:szCs w:val="18"/>
            <w:u w:val="single"/>
            <w:lang w:eastAsia="it-IT"/>
          </w:rPr>
          <w:t>DM95_13all4</w:t>
        </w:r>
      </w:hyperlink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(pdf, 17 Kb)</w:t>
      </w:r>
    </w:p>
    <w:p w:rsidR="0041148C" w:rsidRPr="0041148C" w:rsidRDefault="0041148C" w:rsidP="0041148C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720" w:right="960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hyperlink r:id="rId11" w:history="1">
        <w:r w:rsidRPr="0041148C">
          <w:rPr>
            <w:rFonts w:ascii="Verdana" w:eastAsia="Times New Roman" w:hAnsi="Verdana" w:cs="Times New Roman"/>
            <w:color w:val="021C60"/>
            <w:sz w:val="18"/>
            <w:szCs w:val="18"/>
            <w:u w:val="single"/>
            <w:lang w:eastAsia="it-IT"/>
          </w:rPr>
          <w:t>DM95_13all5</w:t>
        </w:r>
      </w:hyperlink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(pdf, 28 Kb)</w:t>
      </w:r>
    </w:p>
    <w:p w:rsidR="0041148C" w:rsidRPr="0041148C" w:rsidRDefault="0041148C" w:rsidP="0041148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360" w:right="480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Allegato 2 – </w:t>
      </w:r>
      <w:hyperlink r:id="rId12" w:history="1">
        <w:r w:rsidRPr="0041148C">
          <w:rPr>
            <w:rFonts w:ascii="Verdana" w:eastAsia="Times New Roman" w:hAnsi="Verdana" w:cs="Times New Roman"/>
            <w:color w:val="021C60"/>
            <w:sz w:val="18"/>
            <w:szCs w:val="18"/>
            <w:u w:val="single"/>
            <w:lang w:eastAsia="it-IT"/>
          </w:rPr>
          <w:t>Scheda di adesione </w:t>
        </w:r>
      </w:hyperlink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(</w:t>
      </w:r>
      <w:proofErr w:type="spellStart"/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xls</w:t>
      </w:r>
      <w:proofErr w:type="spellEnd"/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, 52 Kb)</w:t>
      </w:r>
    </w:p>
    <w:p w:rsidR="0041148C" w:rsidRPr="0041148C" w:rsidRDefault="0041148C" w:rsidP="0041148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 </w:t>
      </w:r>
    </w:p>
    <w:p w:rsidR="0041148C" w:rsidRPr="0041148C" w:rsidRDefault="0041148C" w:rsidP="0041148C">
      <w:pPr>
        <w:shd w:val="clear" w:color="auto" w:fill="FFFFFF"/>
        <w:spacing w:before="360" w:after="1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lastRenderedPageBreak/>
        <w:t>LV/</w:t>
      </w:r>
      <w:proofErr w:type="spellStart"/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rp</w:t>
      </w:r>
      <w:proofErr w:type="spellEnd"/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Referente: Roberta Pugliese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02-574 627 290</w:t>
      </w:r>
      <w:r w:rsidRPr="0041148C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Email relazioni.lingue@gmail.com</w:t>
      </w:r>
    </w:p>
    <w:p w:rsidR="00F856EE" w:rsidRPr="0041148C" w:rsidRDefault="00F856EE" w:rsidP="0041148C">
      <w:pPr>
        <w:spacing w:line="240" w:lineRule="auto"/>
        <w:rPr>
          <w:sz w:val="18"/>
          <w:szCs w:val="18"/>
        </w:rPr>
      </w:pPr>
    </w:p>
    <w:sectPr w:rsidR="00F856EE" w:rsidRPr="0041148C" w:rsidSect="00411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37C2"/>
    <w:multiLevelType w:val="multilevel"/>
    <w:tmpl w:val="B37E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57246"/>
    <w:multiLevelType w:val="multilevel"/>
    <w:tmpl w:val="7E3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8C"/>
    <w:rsid w:val="0041148C"/>
    <w:rsid w:val="00F8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ttente">
    <w:name w:val="mittente"/>
    <w:basedOn w:val="Normale"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148C"/>
    <w:rPr>
      <w:b/>
      <w:bCs/>
    </w:rPr>
  </w:style>
  <w:style w:type="character" w:styleId="Enfasicorsivo">
    <w:name w:val="Emphasis"/>
    <w:basedOn w:val="Carpredefinitoparagrafo"/>
    <w:uiPriority w:val="20"/>
    <w:qFormat/>
    <w:rsid w:val="0041148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tinatari">
    <w:name w:val="destinatari"/>
    <w:basedOn w:val="Normale"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1148C"/>
  </w:style>
  <w:style w:type="paragraph" w:customStyle="1" w:styleId="firma">
    <w:name w:val="firma"/>
    <w:basedOn w:val="Normale"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1148C"/>
    <w:rPr>
      <w:color w:val="0000FF"/>
      <w:u w:val="single"/>
    </w:rPr>
  </w:style>
  <w:style w:type="paragraph" w:customStyle="1" w:styleId="sigla">
    <w:name w:val="sigla"/>
    <w:basedOn w:val="Normale"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ttente">
    <w:name w:val="mittente"/>
    <w:basedOn w:val="Normale"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148C"/>
    <w:rPr>
      <w:b/>
      <w:bCs/>
    </w:rPr>
  </w:style>
  <w:style w:type="character" w:styleId="Enfasicorsivo">
    <w:name w:val="Emphasis"/>
    <w:basedOn w:val="Carpredefinitoparagrafo"/>
    <w:uiPriority w:val="20"/>
    <w:qFormat/>
    <w:rsid w:val="0041148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tinatari">
    <w:name w:val="destinatari"/>
    <w:basedOn w:val="Normale"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1148C"/>
  </w:style>
  <w:style w:type="paragraph" w:customStyle="1" w:styleId="firma">
    <w:name w:val="firma"/>
    <w:basedOn w:val="Normale"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1148C"/>
    <w:rPr>
      <w:color w:val="0000FF"/>
      <w:u w:val="single"/>
    </w:rPr>
  </w:style>
  <w:style w:type="paragraph" w:customStyle="1" w:styleId="sigla">
    <w:name w:val="sigla"/>
    <w:basedOn w:val="Normale"/>
    <w:rsid w:val="004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lombardia.gov.it/wp-content/uploads/2014/10/DM95_13_all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truzione.lombardia.gov.it/wp-content/uploads/2014/10/DM95_13all1.pdf" TargetMode="External"/><Relationship Id="rId12" Type="http://schemas.openxmlformats.org/officeDocument/2006/relationships/hyperlink" Target="http://www.istruzione.lombardia.gov.it/wp-content/uploads/2014/10/ALL_2_scheda_di_adesione_al_progetto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lombardia.gov.it/wp-content/uploads/2014/10/All.-1-DM-95_13.pdf" TargetMode="External"/><Relationship Id="rId11" Type="http://schemas.openxmlformats.org/officeDocument/2006/relationships/hyperlink" Target="http://www.istruzione.lombardia.gov.it/wp-content/uploads/2014/10/DM95_13_all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.lombardia.gov.it/wp-content/uploads/2014/10/DM95_13all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ruzione.lombardia.gov.it/wp-content/uploads/2014/10/DM95_13all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2016-11-02T11:19:00Z</dcterms:created>
  <dcterms:modified xsi:type="dcterms:W3CDTF">2016-11-02T11:22:00Z</dcterms:modified>
</cp:coreProperties>
</file>